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77" w:type="dxa"/>
        <w:tblInd w:w="0" w:type="dxa"/>
        <w:shd w:val="clear"/>
        <w:tblLayout w:type="fixed"/>
        <w:tblCellMar>
          <w:top w:w="0" w:type="dxa"/>
          <w:left w:w="0" w:type="dxa"/>
          <w:bottom w:w="0" w:type="dxa"/>
          <w:right w:w="0" w:type="dxa"/>
        </w:tblCellMar>
      </w:tblPr>
      <w:tblGrid>
        <w:gridCol w:w="477"/>
        <w:gridCol w:w="7560"/>
        <w:gridCol w:w="2985"/>
        <w:gridCol w:w="2055"/>
        <w:gridCol w:w="900"/>
      </w:tblGrid>
      <w:tr>
        <w:tblPrEx>
          <w:shd w:val="clear"/>
          <w:tblCellMar>
            <w:top w:w="0" w:type="dxa"/>
            <w:left w:w="0" w:type="dxa"/>
            <w:bottom w:w="0" w:type="dxa"/>
            <w:right w:w="0" w:type="dxa"/>
          </w:tblCellMar>
        </w:tblPrEx>
        <w:trPr>
          <w:trHeight w:val="620" w:hRule="atLeast"/>
        </w:trPr>
        <w:tc>
          <w:tcPr>
            <w:tcW w:w="13977" w:type="dxa"/>
            <w:gridSpan w:val="5"/>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56"/>
                <w:szCs w:val="56"/>
                <w:u w:val="none"/>
              </w:rPr>
            </w:pPr>
            <w:r>
              <w:rPr>
                <w:rFonts w:hint="eastAsia" w:ascii="黑体" w:hAnsi="宋体" w:eastAsia="黑体" w:cs="黑体"/>
                <w:i w:val="0"/>
                <w:color w:val="000000"/>
                <w:kern w:val="0"/>
                <w:sz w:val="30"/>
                <w:szCs w:val="30"/>
                <w:u w:val="none"/>
                <w:lang w:val="en-US" w:eastAsia="zh-CN" w:bidi="ar"/>
              </w:rPr>
              <w:t>第十届</w:t>
            </w:r>
            <w:r>
              <w:rPr>
                <w:rFonts w:hint="eastAsia" w:ascii="黑体" w:hAnsi="宋体" w:eastAsia="黑体" w:cs="黑体"/>
                <w:i w:val="0"/>
                <w:color w:val="000000"/>
                <w:kern w:val="0"/>
                <w:sz w:val="30"/>
                <w:szCs w:val="30"/>
                <w:u w:val="none"/>
                <w:lang w:val="en-US" w:eastAsia="zh-CN" w:bidi="ar"/>
              </w:rPr>
              <w:t>全国职业院校“文化育人”</w:t>
            </w:r>
            <w:r>
              <w:rPr>
                <w:rFonts w:hint="eastAsia" w:ascii="黑体" w:hAnsi="宋体" w:eastAsia="黑体" w:cs="黑体"/>
                <w:i w:val="0"/>
                <w:color w:val="000000"/>
                <w:kern w:val="0"/>
                <w:sz w:val="30"/>
                <w:szCs w:val="30"/>
                <w:u w:val="none"/>
                <w:lang w:val="en-US" w:eastAsia="zh-CN" w:bidi="ar"/>
              </w:rPr>
              <w:t>高端论坛获奖论文名单</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序号</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论文名称</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作者单位</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论文作者</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奖项</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基于突发公共事件背景下高职院校学生党支部文化建设路径探析</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辽宁金融职业学院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于舒、王丹妮</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文以载道的当代教育意蕴发微</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重庆财经职业学院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李新</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新时代高职院校质量文化建设路径探析</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陕西铁路工程职业技术学院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张玉鹏</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高职院校文化育人体系的“12345”刍议</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济南工程职业技术学院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路静 张红明</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挖掘地方文化育人功能，助推高职院校高质量发展——以福建船政交通职业学院为例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福建船政交通职业学院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徐水群</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工匠精神与雷锋精神融合培养的理论支点及实践逻辑</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湖南工业职业技术学院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江红霞</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重大疫情中基于CIPP模型高校网络育人效果评价体系构建</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唐山职业技术学院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胥佳利 唐业喜 宫婷婷 梅晓芳</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高校优秀辅导员胜任力特质的解析与思考——基于135名全国高校辅导员年度人物的调研分析</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江西外语外贸职业学院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宫婷婷 江雪标 郭斓 尹梦帆</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高职旅游管理类专业课程思政建设与思考——以《公共关系》为例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江苏海事职业技术学院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姜锐 戴斌 赵斯建</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媒介融合时代职业院校思想文化宣传路径研究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陕西工业职业技术学院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张玉鑫</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思政课建设重大风险防范化解探析</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刘德福</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论新时代高职院校劳育体系的逻辑理路</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王东颖</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理论内涵·价值意蕴·培育路径：大学生创新劳动的三维透视</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赵癸萍</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弘扬传统农耕文化，培育“知农爱农”新型人才</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苏州农业职业技术学院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尹江海</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高职“大学语文1+X”协同育人模式的探索与实践——以重庆电讯职业学院为例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重庆电讯职业学院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陈道雷 雷小红</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中职学校“三结合”推进优秀传统文化育人的探索与实践</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武汉市第一商业学校</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乔苇</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培育校园文化认同 构建多重育人体系——高职院校校园文化认同路径探析</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辽宁金融职业学院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王丹妮</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“三进”视角下高职双创教育“123456”育人体系成效监测——以上海电子信息职业技术学院为例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上海电子信息职业技术学院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沈青青</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中国特色工业文化育人生态的多维构建</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江苏电子信息职业学院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李普前</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高职院校加强中华优秀传统文化育人探索</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陕西铁路工程职业技术学院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贾永博</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工科高职院校优秀传统文化教育的缺失与回归</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湖南工业职业技术学院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周小枚</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善于思　精于工　敏于行－济南工程职业技术学院教学文化内涵解析</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济南工程职业技术学院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杨峰俊 袁芳 贺彬</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中华优秀传统文化进高职校园的路径和方法-以济南工程职业技术学院为例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济南工程职业技术学院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赵佩</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以“志愿之文化”化“责任之精髓”——论发展高校志愿文化的必要性</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宁波卫生职业技术学院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詹斌</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红色基因在青年文化新空间的再加工</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扬州市职业大学</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夏晓青</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基于FOCUS-PDCA闭环管理提升高校学生党员发展质量保障体系研究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张静</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习近平总书记青年工作重要论述研究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许尚立</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全媒体时代高校提升网络思政育人成效路径研究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陕西铁路工程职业技术学院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张玉鹏</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高职院校心理健康教育与思政教育耦合发展探赜与创新</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高娜娜 李唯</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高职《通信网技术》课程思政的实践探索</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武汉铁路职业技术学院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黎雯霞</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新时代儒家文化在高职“思修”课教学中的运用探析</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浙江纺织服装职业技术学院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郭霄</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新形势下高校党校课程体系的构建研究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宁波卫生职业技术学院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李思源 沈娇宁</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体育课程思政研究的问题检视及实践路向探寻</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武汉职业技术学院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吴向宁 汪胜</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用重大现实问题提升网上思政课的铸魂育人功能</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袁希</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“三全育人”背景下,高职院校辅导员创新育人模式研究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山东商务职业学院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邹斌</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儒家 “诗礼”文化视域下的高校学生人文素养培育</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宁波卫生职业技术学院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吴悦</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资助育人视角下高职院校贫困生劳动教育策略研究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宁波卫生职业技术学院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鲁程程</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非遗视角下大学生人文素养提升路径研究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泉州职业技术大学</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卢蕙娟</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高职中华优秀传统文化教育“一核二结三体四育五进”的探索与实践——以重庆电讯职业学院为例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重庆电讯职业学院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陈道雷 雷小红</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新时代高校“校园文化”与“体育文化”协同机制研究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殷洁森</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文化育人视域下高职轨道专业教学改革探索</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福建船政交通职业学院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林亮</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工匠精神视域下新时代高职院校劳动教育研究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张丽仙</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高职学生“学习参与度”对创新创业核心素养的影响机理研究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路晓丽 丁正荣</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“课程思政”背景下高校辅导员思想政治教育工作创新研究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山东劳动职业技术学院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谢晓雪 李月梅 李捷良 马坤 赵秋叶</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从他律走向自律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上海工商信息学校</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许晨曦</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新冠疫情下的高职语文教学设计与课程思政——以应用文写作、大学语文课程部分章节为例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黄冈职业技术学院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付景芳</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高职学生“工匠精神”的培养路径探析———以职业生涯规划课程为例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青岛职业技术学院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田路也</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疫情防控常态化形势下辅导员工作机制的“变”与“恒”</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山东科技职业学院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陈晓娇</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高职院校《计算机应用基础》“课程思政”的实践路径</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上海电子信息职业技术学院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吴惠萍</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精准扶贫视域下高职院校思想政治教育现状调查研究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南京科技职业学院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黄涛</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高校思想政治教育协同育人机制研究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河南工业职业技术学院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刘红云</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双高建设背景下高职院校“三全育人</w:t>
            </w:r>
            <w:r>
              <w:rPr>
                <w:rFonts w:hint="eastAsia" w:ascii="宋体" w:hAnsi="宋体" w:eastAsia="宋体" w:cs="宋体"/>
                <w:i w:val="0"/>
                <w:color w:val="000000"/>
                <w:kern w:val="0"/>
                <w:sz w:val="21"/>
                <w:szCs w:val="21"/>
                <w:u w:val="none"/>
                <w:lang w:val="en-US" w:eastAsia="zh-CN" w:bidi="ar"/>
              </w:rPr>
              <w:t>”</w:t>
            </w:r>
            <w:bookmarkStart w:id="0" w:name="_GoBack"/>
            <w:bookmarkEnd w:id="0"/>
            <w:r>
              <w:rPr>
                <w:rFonts w:hint="eastAsia" w:ascii="宋体" w:hAnsi="宋体" w:eastAsia="宋体" w:cs="宋体"/>
                <w:i w:val="0"/>
                <w:color w:val="000000"/>
                <w:kern w:val="0"/>
                <w:sz w:val="21"/>
                <w:szCs w:val="21"/>
                <w:u w:val="none"/>
                <w:bdr w:val="none" w:color="auto" w:sz="0" w:space="0"/>
                <w:lang w:val="en-US" w:eastAsia="zh-CN" w:bidi="ar"/>
              </w:rPr>
              <w:t>的新路径探索</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福建船政交通职业学院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柳燕妮</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疫情背景下以“以学生为中心”的教育理念在高职思政课云教学中的实践与探索——以武汉软件工程职业学院为例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武汉软件工程职业学院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林艳永</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高职院校思想政治教育与创新创业教育融合研究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河南工业职业技术学院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黄卓</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农耕文化融入农业高职院校思政课教学的路径研究--以苏州农业职业技术学院为例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苏州农业职业技术学院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董金龙</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以文化人，育时代英才——论中华优秀传统文化在高校思政课应用</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广东水利电力职业技术学院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甘子成</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高校乒乓球课课程思政初探</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武汉职业技术学院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汪胜 周圣平</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“文化育人”理念下高职英语课程思政现状分析与改革对策研究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青岛职业技术学院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刘桂梅</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“课程思政”在高职英语词汇教学中的“隐身”之道</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上海电子信息职业技术学院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郑峰</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对思政课建设深化改革的思考</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刘德福</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后疫情时代高职院校思政课教学改革趋势探究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广东江门中医药职业学院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杨博 容细女</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高职院校运用中华优秀传统文化开展文化育人的路径探究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陕西铁路工程职业技术学院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杨志鹏</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现代大学书院文化生态体系构建——来自泉州职业技术大学的案例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泉州职业技术大学</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苏康敏</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中华优秀传统文化在高职院校教育实践的创造性转化——以山西金融职业学院为例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山西金融职业学院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邓婷婷 张瑜</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从教“书”育人三字经谈书法育人的重要性</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济南工程职业技术学院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姜灵</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75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疫情背景下高职院校“互联网+”第二课堂 校园文化及课程建设 ——以济南工程职业技术学院“云端二课”为例</w:t>
            </w:r>
          </w:p>
        </w:tc>
        <w:tc>
          <w:tcPr>
            <w:tcW w:w="29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济南工程职业技术学院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袁媛</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《新时代高职院校提升中华优秀传统文化育人效果的策略》</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广东农工商职业技术学院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杨真</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运用中华优秀传统文化推进社会主义核心价值观教育的调查分析及路径研究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苏州农业职业技术学院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沈旭</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变中求进——后疫情时代高职院校校园文化建设的挑战与对策</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宁波卫生职业技术学院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吴维维</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立德树人视角下高职院校社团文化育人模式探析</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山东科技职业学院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张丽婧</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船政精神引领下的高职院校文化育人探析 ——以福建船政交通职业学院为例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福建船政交通职业学院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吴章光</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全面从严治党背景下高职院校廉政文化建设研究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南京科技职业学院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张池</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“红色基因”根植于校园文化的实践与思考</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青海建筑职业技术学院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孙青峰 刘康宁</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精准扶贫视角下高校大学生资助育人质量提升体系研究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武汉职业技术学院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马瑞阳</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军工引领  匠心育人——以河南工业职业技术学院为例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河南工业职业技术学院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杨爽</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和谐共建百年老校，携手共创生态校园</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呼和浩特职业学院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杨翠平</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高职院校传统文化教育模式研究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济南工程职业技术学院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于坤</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当代大学生消费异化：现象表征、生成逻辑与现实调适</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徐海楠</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浅谈中外合作办学模式下中华文化的传承与传播——以济南工程职业技术学院为例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济南工程职业技术学院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柳如月</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高职课程模式与通识学习范式变革</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江苏商贸职业学院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张弘弢</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突发公共卫生事件视角下大学生党员志愿服务效能现状及对策</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宁波卫生职业技术学院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陈燕娜</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“稳就业”背景下高校生涯适应力教育内涵、现实意蕴及实现路径</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朱佳艺 靳晓琪</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“三融合、四指导、五导向”藏族学生培养的探索与实践</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江苏电子信息职业学院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杜文龙 徐雪峰 于正永</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卫生院校构建《劳动教育》理论教学体系的研究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宁波卫生职业技术学院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刘燚</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新时代高职学生劳动观树立的新实践</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辽宁金融职业学院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孙若梅</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大学生军政文化素养现状调研及培育探究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重庆工业职业技术学院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李曌</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75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浅谈高职院校学生人文素质现状与培养对策</w:t>
            </w:r>
          </w:p>
        </w:tc>
        <w:tc>
          <w:tcPr>
            <w:tcW w:w="29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济南工程职业技术学院</w:t>
            </w:r>
          </w:p>
        </w:tc>
        <w:tc>
          <w:tcPr>
            <w:tcW w:w="20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吴新华</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疫情下高职院校线上教学模式改革创新与实践研究——以辽宁金融职业学院为例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辽宁金融职业学院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朱钰</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强化文明礼仪教育，为培养社会主义新型大学生激活传统文化基因</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山东传媒职业学院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程鹏 何东亮</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美育在大学生心理健康教育中的效能探究</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河南工业职业技术学院</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龚云平</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r>
        <w:tblPrEx>
          <w:shd w:val="clear"/>
          <w:tblCellMar>
            <w:top w:w="0" w:type="dxa"/>
            <w:left w:w="0" w:type="dxa"/>
            <w:bottom w:w="0" w:type="dxa"/>
            <w:right w:w="0" w:type="dxa"/>
          </w:tblCellMar>
        </w:tblPrEx>
        <w:trPr>
          <w:trHeight w:val="582" w:hRule="atLeast"/>
        </w:trPr>
        <w:tc>
          <w:tcPr>
            <w:tcW w:w="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7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非物质文化遗产传承与本科层次职业教育融合研究——以泉州职业技术大学为例</w:t>
            </w:r>
          </w:p>
        </w:tc>
        <w:tc>
          <w:tcPr>
            <w:tcW w:w="29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泉州职业技术大学</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林剑</w:t>
            </w:r>
          </w:p>
        </w:tc>
        <w:tc>
          <w:tcPr>
            <w:tcW w:w="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三等奖</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5412"/>
    <w:rsid w:val="04783BBF"/>
    <w:rsid w:val="20D264DB"/>
    <w:rsid w:val="36764141"/>
    <w:rsid w:val="45CD5412"/>
    <w:rsid w:val="47CF4039"/>
    <w:rsid w:val="4A9352AD"/>
    <w:rsid w:val="6FE8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2020-11-24T03:11:00Z</dcterms:created>
  <dc:creator>金</dc:creator>
  <cp:lastModifiedBy>金</cp:lastModifiedBy>
  <dcterms:modified xsi:type="dcterms:W3CDTF">2020-11-24T06:26:16Z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